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864" w:rsidRDefault="00994098">
      <w:r>
        <w:t>Silvia Herminia Olvera Sánchez</w:t>
      </w:r>
    </w:p>
    <w:p w:rsidR="00B64864" w:rsidRDefault="00B64864"/>
    <w:p w:rsidR="00666213" w:rsidRDefault="00994098">
      <w:r>
        <w:t>Li</w:t>
      </w:r>
      <w:r w:rsidR="00276669">
        <w:t>cenciada en comunicación social (UAM-X).</w:t>
      </w:r>
      <w:r>
        <w:t xml:space="preserve"> Experta en comunicación educativa</w:t>
      </w:r>
      <w:r w:rsidR="00883808">
        <w:t xml:space="preserve"> (ILCE-UNESCO)</w:t>
      </w:r>
      <w:r>
        <w:t xml:space="preserve">. Profesora de educación primaria. </w:t>
      </w:r>
      <w:r w:rsidR="00666213">
        <w:t>Actualmente directora de Forja culturas en movimiento AC</w:t>
      </w:r>
    </w:p>
    <w:p w:rsidR="00B64864" w:rsidRDefault="00B64864"/>
    <w:p w:rsidR="00ED4528" w:rsidRDefault="003C3A7B" w:rsidP="00ED4528">
      <w:pPr>
        <w:pBdr>
          <w:top w:val="nil"/>
          <w:left w:val="nil"/>
          <w:bottom w:val="nil"/>
          <w:right w:val="nil"/>
          <w:between w:val="nil"/>
        </w:pBdr>
        <w:spacing w:before="28"/>
        <w:jc w:val="both"/>
      </w:pPr>
      <w:r>
        <w:t xml:space="preserve">Responsable </w:t>
      </w:r>
      <w:r w:rsidR="00883808">
        <w:t xml:space="preserve">de </w:t>
      </w:r>
      <w:r>
        <w:t xml:space="preserve">proyectos de comunicación de cine, radio, televisión y actualmente redes sociales; realizadora de videos y programas de radio, con más de 200 materiales producidos. </w:t>
      </w:r>
      <w:r w:rsidRPr="00276669">
        <w:t>Coordinadora de radio y televisión en el INAH</w:t>
      </w:r>
      <w:r w:rsidR="00666213" w:rsidRPr="00276669">
        <w:t xml:space="preserve"> realizadora de 155 noticiarios</w:t>
      </w:r>
      <w:r w:rsidRPr="00666213">
        <w:rPr>
          <w:b/>
        </w:rPr>
        <w:t>;</w:t>
      </w:r>
      <w:r>
        <w:t xml:space="preserve"> fundadora y directora del Centro Educativo Galileo Galilei. </w:t>
      </w:r>
      <w:r w:rsidR="00276669">
        <w:t>R</w:t>
      </w:r>
      <w:r>
        <w:t xml:space="preserve">epresentante de México ante la UNESCO en Abu Dhabi sobre el tema de patrimonio cultural </w:t>
      </w:r>
      <w:r w:rsidR="00276669">
        <w:t xml:space="preserve">inmaterial </w:t>
      </w:r>
      <w:r>
        <w:t>y en la reunión de afrodescendientes en Cartage</w:t>
      </w:r>
      <w:r w:rsidR="00276669">
        <w:t>na de Indias, Colombia, 2008. He</w:t>
      </w:r>
      <w:r>
        <w:t xml:space="preserve"> impartido talleres de promoción cultural para maestros, niños y jóvenes en más de 15 estados de la república y en Venezuela, 2011. Coordinadora de una ludoteca en el Gobierno de la Ciudad de México. Participante en el CIESAS en el programa de Comunicación Indígena. Editora de libros y materiales didácticos en CONAGUA, Gobierno del Distrito Federal, Secretaría de salud y distintas empresas. </w:t>
      </w:r>
      <w:r w:rsidR="00ED4528">
        <w:t>C</w:t>
      </w:r>
      <w:r w:rsidR="00ED4528">
        <w:t xml:space="preserve">onsultora de comunicación para UNFPA-ONU, sobre el tema de violencia contra las mujeres. </w:t>
      </w:r>
      <w:r w:rsidR="00ED4528">
        <w:t>(2020).</w:t>
      </w:r>
    </w:p>
    <w:p w:rsidR="00ED4528" w:rsidRDefault="00ED4528" w:rsidP="00ED4528">
      <w:pPr>
        <w:ind w:left="630"/>
      </w:pPr>
    </w:p>
    <w:p w:rsidR="00883808" w:rsidRDefault="00994098" w:rsidP="00883808">
      <w:r>
        <w:t xml:space="preserve">En organizaciones de la sociedad civil: </w:t>
      </w:r>
      <w:r w:rsidR="00883808">
        <w:t>Directora académica de Procura AC (2000 a 2003), editora de cuatro libros sobre organizaciones de la sociedad civil; coordinación de cursos a más de 500 personas; de una carpeta de capacitación: mercadotecnia  social para la procuración de fondos, versión 2000; asesora de proyectos sociales para Microsoft, Colegio Hebreo Tarbut y  Unidos por Huasca y CCPREM AC. Coordinadora del Informe anual de Procura y de la memoria del Encuentro 2001. Profesora desde el año 2000 a la fecha de los cursos de Introducción a la Procuración de fondos; mercadotecnia social para la procuración de fondos y cómo preparar propuestas exitosas.</w:t>
      </w:r>
    </w:p>
    <w:p w:rsidR="00B64864" w:rsidRDefault="00B64864"/>
    <w:p w:rsidR="00B64864" w:rsidRDefault="00994098">
      <w:r>
        <w:t>Coordinadora de cursos de formación en Tlalnepantla sobre “Codependencia” y “Escuela para padres”, se atendió a 5,400 personas y a 60 formadores. Coordinadora editorial de dos libros con la organización Origen AC  (2002).</w:t>
      </w:r>
    </w:p>
    <w:p w:rsidR="00B64864" w:rsidRDefault="00B64864">
      <w:pPr>
        <w:pBdr>
          <w:top w:val="nil"/>
          <w:left w:val="nil"/>
          <w:bottom w:val="nil"/>
          <w:right w:val="nil"/>
          <w:between w:val="nil"/>
        </w:pBdr>
        <w:spacing w:before="28"/>
        <w:jc w:val="both"/>
      </w:pPr>
    </w:p>
    <w:p w:rsidR="00ED4528" w:rsidRDefault="00ED4528" w:rsidP="00ED4528">
      <w:r>
        <w:t xml:space="preserve">En diciembre del año pasado quedó registrado ante la UNESCO como Patrimonio Cultural Inmaterial de la Humanidad el expediente de cerámica de Talavera el cual coordiné, realizadora del documental que apoya el expediente.  </w:t>
      </w:r>
      <w:r>
        <w:t xml:space="preserve">Actualmente coordino un expediente sobre música del Bolero, en proceso de candidatura ante la UNESCO. </w:t>
      </w:r>
    </w:p>
    <w:p w:rsidR="00ED4528" w:rsidRDefault="00ED4528" w:rsidP="00ED4528"/>
    <w:p w:rsidR="00ED4528" w:rsidRDefault="00ED4528" w:rsidP="00ED4528">
      <w:r>
        <w:t xml:space="preserve">Coordinadora de comunicación para el proyecto TierraFest y TierraFilme, realizado para Planetando en coordinación con Forja Culturas en Movimiento A.C. (2021 a la fecha). </w:t>
      </w:r>
      <w:bookmarkStart w:id="0" w:name="_GoBack"/>
      <w:bookmarkEnd w:id="0"/>
    </w:p>
    <w:p w:rsidR="00ED4528" w:rsidRDefault="00ED4528" w:rsidP="00ED4528"/>
    <w:p w:rsidR="00B64864" w:rsidRDefault="00B64864">
      <w:pPr>
        <w:ind w:left="630"/>
      </w:pPr>
    </w:p>
    <w:p w:rsidR="00276669" w:rsidRDefault="00276669"/>
    <w:p w:rsidR="00ED4528" w:rsidRDefault="00ED4528">
      <w:pPr>
        <w:ind w:left="630"/>
      </w:pPr>
    </w:p>
    <w:sectPr w:rsidR="00ED4528">
      <w:headerReference w:type="even" r:id="rId7"/>
      <w:headerReference w:type="default" r:id="rId8"/>
      <w:footerReference w:type="even" r:id="rId9"/>
      <w:footerReference w:type="default" r:id="rId10"/>
      <w:headerReference w:type="first" r:id="rId11"/>
      <w:footerReference w:type="first" r:id="rId12"/>
      <w:pgSz w:w="12240" w:h="15840"/>
      <w:pgMar w:top="1843"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D68" w:rsidRDefault="00C63D68">
      <w:r>
        <w:separator/>
      </w:r>
    </w:p>
  </w:endnote>
  <w:endnote w:type="continuationSeparator" w:id="0">
    <w:p w:rsidR="00C63D68" w:rsidRDefault="00C6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864" w:rsidRDefault="00B6486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864" w:rsidRDefault="00B64864">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864" w:rsidRDefault="00B6486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D68" w:rsidRDefault="00C63D68">
      <w:r>
        <w:separator/>
      </w:r>
    </w:p>
  </w:footnote>
  <w:footnote w:type="continuationSeparator" w:id="0">
    <w:p w:rsidR="00C63D68" w:rsidRDefault="00C63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864" w:rsidRDefault="00B64864">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864" w:rsidRDefault="00B64864">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864" w:rsidRDefault="00B64864">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A06CB"/>
    <w:multiLevelType w:val="multilevel"/>
    <w:tmpl w:val="AAC841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221960ED"/>
    <w:multiLevelType w:val="multilevel"/>
    <w:tmpl w:val="6C06B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15E519A"/>
    <w:multiLevelType w:val="multilevel"/>
    <w:tmpl w:val="811440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59E4700"/>
    <w:multiLevelType w:val="multilevel"/>
    <w:tmpl w:val="0CCC4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BB577F1"/>
    <w:multiLevelType w:val="multilevel"/>
    <w:tmpl w:val="6DA0F7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66F214B8"/>
    <w:multiLevelType w:val="multilevel"/>
    <w:tmpl w:val="16785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24B7384"/>
    <w:multiLevelType w:val="multilevel"/>
    <w:tmpl w:val="AE8236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0"/>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864"/>
    <w:rsid w:val="000C12FE"/>
    <w:rsid w:val="00195253"/>
    <w:rsid w:val="00276669"/>
    <w:rsid w:val="002E3D51"/>
    <w:rsid w:val="003C3A7B"/>
    <w:rsid w:val="00607FF7"/>
    <w:rsid w:val="00612663"/>
    <w:rsid w:val="00666213"/>
    <w:rsid w:val="00883808"/>
    <w:rsid w:val="00994098"/>
    <w:rsid w:val="00A513DC"/>
    <w:rsid w:val="00B64864"/>
    <w:rsid w:val="00C63D68"/>
    <w:rsid w:val="00ED4528"/>
    <w:rsid w:val="00FF70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BC88EC-5A65-41A0-869F-CF613810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2198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Olvera</dc:creator>
  <cp:lastModifiedBy>Silvia Olvera</cp:lastModifiedBy>
  <cp:revision>2</cp:revision>
  <cp:lastPrinted>2023-04-11T17:50:00Z</cp:lastPrinted>
  <dcterms:created xsi:type="dcterms:W3CDTF">2023-04-11T17:51:00Z</dcterms:created>
  <dcterms:modified xsi:type="dcterms:W3CDTF">2023-04-11T17:51:00Z</dcterms:modified>
</cp:coreProperties>
</file>